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891BC6" w14:textId="5AC0A4A2" w:rsidR="000D1B83" w:rsidRDefault="00CD5679" w:rsidP="000D1B83">
      <w:pPr>
        <w:pStyle w:val="Default"/>
      </w:pPr>
      <w:r>
        <w:rPr>
          <w:noProof/>
        </w:rPr>
        <mc:AlternateContent>
          <mc:Choice Requires="wps">
            <w:drawing>
              <wp:anchor distT="0" distB="0" distL="114300" distR="114300" simplePos="0" relativeHeight="251662336" behindDoc="0" locked="0" layoutInCell="1" allowOverlap="1" wp14:anchorId="7EF831B4" wp14:editId="384C30F6">
                <wp:simplePos x="0" y="0"/>
                <wp:positionH relativeFrom="column">
                  <wp:posOffset>1754505</wp:posOffset>
                </wp:positionH>
                <wp:positionV relativeFrom="paragraph">
                  <wp:posOffset>83186</wp:posOffset>
                </wp:positionV>
                <wp:extent cx="5593080" cy="742950"/>
                <wp:effectExtent l="0" t="0" r="0" b="0"/>
                <wp:wrapNone/>
                <wp:docPr id="5" name="Text Box 5"/>
                <wp:cNvGraphicFramePr/>
                <a:graphic xmlns:a="http://schemas.openxmlformats.org/drawingml/2006/main">
                  <a:graphicData uri="http://schemas.microsoft.com/office/word/2010/wordprocessingShape">
                    <wps:wsp>
                      <wps:cNvSpPr txBox="1"/>
                      <wps:spPr>
                        <a:xfrm>
                          <a:off x="0" y="0"/>
                          <a:ext cx="5593080" cy="742950"/>
                        </a:xfrm>
                        <a:prstGeom prst="rect">
                          <a:avLst/>
                        </a:prstGeom>
                        <a:noFill/>
                        <a:ln w="6350">
                          <a:noFill/>
                        </a:ln>
                      </wps:spPr>
                      <wps:txbx>
                        <w:txbxContent>
                          <w:p w14:paraId="3BA1F3D7" w14:textId="2ED208FE" w:rsidR="000D1B83" w:rsidRPr="004501F4" w:rsidRDefault="00CD5679">
                            <w:pPr>
                              <w:rPr>
                                <w:rFonts w:ascii="Corbel" w:hAnsi="Corbel"/>
                                <w:color w:val="002060"/>
                                <w:sz w:val="60"/>
                                <w:szCs w:val="60"/>
                                <w:u w:val="single"/>
                                <w:lang w:val="en-CA"/>
                              </w:rPr>
                            </w:pPr>
                            <w:r w:rsidRPr="004501F4">
                              <w:rPr>
                                <w:rFonts w:ascii="Corbel" w:hAnsi="Corbel"/>
                                <w:color w:val="002060"/>
                                <w:sz w:val="60"/>
                                <w:szCs w:val="60"/>
                                <w:u w:val="single"/>
                                <w:lang w:val="en-CA"/>
                              </w:rPr>
                              <w:t>Convince Your Boss Tips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F831B4" id="_x0000_t202" coordsize="21600,21600" o:spt="202" path="m,l,21600r21600,l21600,xe">
                <v:stroke joinstyle="miter"/>
                <v:path gradientshapeok="t" o:connecttype="rect"/>
              </v:shapetype>
              <v:shape id="Text Box 5" o:spid="_x0000_s1026" type="#_x0000_t202" style="position:absolute;margin-left:138.15pt;margin-top:6.55pt;width:440.4pt;height:5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" filled="f" stroked="f" strokeweight=".5pt">
                <v:textbox>
                  <w:txbxContent>
                    <w:p w14:paraId="3BA1F3D7" w14:textId="2ED208FE" w:rsidR="000D1B83" w:rsidRPr="004501F4" w:rsidRDefault="00CD5679">
                      <w:pPr>
                        <w:rPr>
                          <w:rFonts w:ascii="Corbel" w:hAnsi="Corbel"/>
                          <w:color w:val="002060"/>
                          <w:sz w:val="60"/>
                          <w:szCs w:val="60"/>
                          <w:u w:val="single"/>
                          <w:lang w:val="en-CA"/>
                        </w:rPr>
                      </w:pPr>
                      <w:r w:rsidRPr="004501F4">
                        <w:rPr>
                          <w:rFonts w:ascii="Corbel" w:hAnsi="Corbel"/>
                          <w:color w:val="002060"/>
                          <w:sz w:val="60"/>
                          <w:szCs w:val="60"/>
                          <w:u w:val="single"/>
                          <w:lang w:val="en-CA"/>
                        </w:rPr>
                        <w:t>Convince Your Boss Tips</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4861B600" wp14:editId="2419700A">
                <wp:simplePos x="0" y="0"/>
                <wp:positionH relativeFrom="column">
                  <wp:posOffset>-350520</wp:posOffset>
                </wp:positionH>
                <wp:positionV relativeFrom="paragraph">
                  <wp:posOffset>-412115</wp:posOffset>
                </wp:positionV>
                <wp:extent cx="2103120" cy="1847850"/>
                <wp:effectExtent l="0" t="0" r="0" b="0"/>
                <wp:wrapNone/>
                <wp:docPr id="1" name="Text Box 1"/>
                <wp:cNvGraphicFramePr/>
                <a:graphic xmlns:a="http://schemas.openxmlformats.org/drawingml/2006/main">
                  <a:graphicData uri="http://schemas.microsoft.com/office/word/2010/wordprocessingShape">
                    <wps:wsp>
                      <wps:cNvSpPr txBox="1"/>
                      <wps:spPr>
                        <a:xfrm>
                          <a:off x="0" y="0"/>
                          <a:ext cx="2103120" cy="1847850"/>
                        </a:xfrm>
                        <a:prstGeom prst="rect">
                          <a:avLst/>
                        </a:prstGeom>
                        <a:noFill/>
                        <a:ln w="6350">
                          <a:noFill/>
                        </a:ln>
                      </wps:spPr>
                      <wps:txbx>
                        <w:txbxContent>
                          <w:p w14:paraId="461CCBA6" w14:textId="3902A95C" w:rsidR="000D1B83" w:rsidRPr="000D1B83" w:rsidRDefault="000D1B83">
                            <w:r>
                              <w:rPr>
                                <w:noProof/>
                              </w:rPr>
                              <w:drawing>
                                <wp:inline distT="0" distB="0" distL="0" distR="0" wp14:anchorId="362801BE" wp14:editId="1DCB46CC">
                                  <wp:extent cx="2008094" cy="1676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PG"/>
                                          <pic:cNvPicPr/>
                                        </pic:nvPicPr>
                                        <pic:blipFill>
                                          <a:blip r:embed="rId5">
                                            <a:extLst>
                                              <a:ext uri="{28A0092B-C50C-407E-A947-70E740481C1C}">
                                                <a14:useLocalDpi xmlns:a14="http://schemas.microsoft.com/office/drawing/2010/main" val="0"/>
                                              </a:ext>
                                            </a:extLst>
                                          </a:blip>
                                          <a:stretch>
                                            <a:fillRect/>
                                          </a:stretch>
                                        </pic:blipFill>
                                        <pic:spPr>
                                          <a:xfrm>
                                            <a:off x="0" y="0"/>
                                            <a:ext cx="2037051" cy="170057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61B600" id="Text Box 1" o:spid="_x0000_s1027" type="#_x0000_t202" style="position:absolute;margin-left:-27.6pt;margin-top:-32.45pt;width:165.6pt;height:1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" filled="f" stroked="f" strokeweight=".5pt">
                <v:textbox>
                  <w:txbxContent>
                    <w:p w14:paraId="461CCBA6" w14:textId="3902A95C" w:rsidR="000D1B83" w:rsidRPr="000D1B83" w:rsidRDefault="000D1B83">
                      <w:r>
                        <w:rPr>
                          <w:noProof/>
                        </w:rPr>
                        <w:drawing>
                          <wp:inline distT="0" distB="0" distL="0" distR="0" wp14:anchorId="362801BE" wp14:editId="1DCB46CC">
                            <wp:extent cx="2008094" cy="1676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PG"/>
                                    <pic:cNvPicPr/>
                                  </pic:nvPicPr>
                                  <pic:blipFill>
                                    <a:blip r:embed="rId5">
                                      <a:extLst>
                                        <a:ext uri="{28A0092B-C50C-407E-A947-70E740481C1C}">
                                          <a14:useLocalDpi xmlns:a14="http://schemas.microsoft.com/office/drawing/2010/main" val="0"/>
                                        </a:ext>
                                      </a:extLst>
                                    </a:blip>
                                    <a:stretch>
                                      <a:fillRect/>
                                    </a:stretch>
                                  </pic:blipFill>
                                  <pic:spPr>
                                    <a:xfrm>
                                      <a:off x="0" y="0"/>
                                      <a:ext cx="2037051" cy="1700574"/>
                                    </a:xfrm>
                                    <a:prstGeom prst="rect">
                                      <a:avLst/>
                                    </a:prstGeom>
                                  </pic:spPr>
                                </pic:pic>
                              </a:graphicData>
                            </a:graphic>
                          </wp:inline>
                        </w:drawing>
                      </w:r>
                    </w:p>
                  </w:txbxContent>
                </v:textbox>
              </v:shape>
            </w:pict>
          </mc:Fallback>
        </mc:AlternateContent>
      </w:r>
    </w:p>
    <w:p w14:paraId="7520EC4E" w14:textId="40B57DF4" w:rsidR="000D1B83" w:rsidRDefault="000D1B83" w:rsidP="000D1B83">
      <w:pPr>
        <w:pStyle w:val="Default"/>
      </w:pPr>
    </w:p>
    <w:p w14:paraId="7AAF89B0" w14:textId="2CACFFDB" w:rsidR="000D1B83" w:rsidRDefault="000D1B83" w:rsidP="000D1B83">
      <w:pPr>
        <w:pStyle w:val="Default"/>
        <w:jc w:val="center"/>
        <w:rPr>
          <w:b/>
          <w:bCs/>
          <w:color w:val="002060"/>
          <w:sz w:val="23"/>
          <w:szCs w:val="23"/>
        </w:rPr>
      </w:pPr>
    </w:p>
    <w:p w14:paraId="1F4CCF7E" w14:textId="399584C1" w:rsidR="000D1B83" w:rsidRDefault="000D1B83" w:rsidP="000D1B83">
      <w:pPr>
        <w:pStyle w:val="Default"/>
        <w:jc w:val="center"/>
        <w:rPr>
          <w:b/>
          <w:bCs/>
          <w:color w:val="002060"/>
          <w:sz w:val="23"/>
          <w:szCs w:val="23"/>
        </w:rPr>
      </w:pPr>
    </w:p>
    <w:p w14:paraId="4AE731A4" w14:textId="3812AB44" w:rsidR="000D1B83" w:rsidRDefault="004501F4" w:rsidP="000D1B83">
      <w:pPr>
        <w:pStyle w:val="Default"/>
        <w:jc w:val="center"/>
        <w:rPr>
          <w:b/>
          <w:bCs/>
          <w:color w:val="002060"/>
          <w:sz w:val="23"/>
          <w:szCs w:val="23"/>
        </w:rPr>
      </w:pPr>
      <w:r>
        <w:rPr>
          <w:noProof/>
        </w:rPr>
        <mc:AlternateContent>
          <mc:Choice Requires="wps">
            <w:drawing>
              <wp:anchor distT="0" distB="0" distL="114300" distR="114300" simplePos="0" relativeHeight="251661312" behindDoc="0" locked="0" layoutInCell="1" allowOverlap="1" wp14:anchorId="005D8C44" wp14:editId="438E0102">
                <wp:simplePos x="0" y="0"/>
                <wp:positionH relativeFrom="column">
                  <wp:posOffset>1753870</wp:posOffset>
                </wp:positionH>
                <wp:positionV relativeFrom="paragraph">
                  <wp:posOffset>97790</wp:posOffset>
                </wp:positionV>
                <wp:extent cx="4467225" cy="561975"/>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4467225" cy="561975"/>
                        </a:xfrm>
                        <a:prstGeom prst="rect">
                          <a:avLst/>
                        </a:prstGeom>
                        <a:noFill/>
                        <a:ln w="6350">
                          <a:noFill/>
                        </a:ln>
                      </wps:spPr>
                      <wps:txbx>
                        <w:txbxContent>
                          <w:p w14:paraId="57053DC6" w14:textId="5B63B5DF" w:rsidR="000D1B83" w:rsidRPr="000D1B83" w:rsidRDefault="000D1B83" w:rsidP="000D1B83">
                            <w:pPr>
                              <w:pStyle w:val="Default"/>
                              <w:rPr>
                                <w:b/>
                                <w:bCs/>
                                <w:color w:val="002060"/>
                                <w:sz w:val="23"/>
                                <w:szCs w:val="23"/>
                              </w:rPr>
                            </w:pPr>
                            <w:r w:rsidRPr="000D1B83">
                              <w:rPr>
                                <w:b/>
                                <w:bCs/>
                                <w:color w:val="002060"/>
                                <w:sz w:val="23"/>
                                <w:szCs w:val="23"/>
                              </w:rPr>
                              <w:t>Below is a checklist of helpful tips to demonstrate to your employer the value of attending the MFOA 2019 Annual conference: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5D8C44" id="Text Box 4" o:spid="_x0000_s1028" type="#_x0000_t202" style="position:absolute;left:0;text-align:left;margin-left:138.1pt;margin-top:7.7pt;width:351.75pt;height:4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" filled="f" stroked="f" strokeweight=".5pt">
                <v:textbox>
                  <w:txbxContent>
                    <w:p w14:paraId="57053DC6" w14:textId="5B63B5DF" w:rsidR="000D1B83" w:rsidRPr="000D1B83" w:rsidRDefault="000D1B83" w:rsidP="000D1B83">
                      <w:pPr>
                        <w:pStyle w:val="Default"/>
                        <w:rPr>
                          <w:b/>
                          <w:bCs/>
                          <w:color w:val="002060"/>
                          <w:sz w:val="23"/>
                          <w:szCs w:val="23"/>
                        </w:rPr>
                      </w:pPr>
                      <w:r w:rsidRPr="000D1B83">
                        <w:rPr>
                          <w:b/>
                          <w:bCs/>
                          <w:color w:val="002060"/>
                          <w:sz w:val="23"/>
                          <w:szCs w:val="23"/>
                        </w:rPr>
                        <w:t>Below is a checklist of helpful tips to demonstrate to your employer the value of attending the MFOA 2019 Annual conference:</w:t>
                      </w:r>
                    </w:p>
                  </w:txbxContent>
                </v:textbox>
                <w10:wrap type="square"/>
              </v:shape>
            </w:pict>
          </mc:Fallback>
        </mc:AlternateContent>
      </w:r>
    </w:p>
    <w:p w14:paraId="148761AF" w14:textId="192F0821" w:rsidR="000D1B83" w:rsidRDefault="000D1B83" w:rsidP="000D1B83">
      <w:pPr>
        <w:pStyle w:val="Default"/>
        <w:jc w:val="center"/>
        <w:rPr>
          <w:b/>
          <w:bCs/>
          <w:color w:val="002060"/>
          <w:sz w:val="23"/>
          <w:szCs w:val="23"/>
        </w:rPr>
      </w:pPr>
    </w:p>
    <w:p w14:paraId="49480334" w14:textId="77777777" w:rsidR="00CD5679" w:rsidRDefault="00CD5679" w:rsidP="00CD5679">
      <w:pPr>
        <w:pStyle w:val="Default"/>
        <w:rPr>
          <w:b/>
          <w:bCs/>
          <w:color w:val="002060"/>
          <w:sz w:val="23"/>
          <w:szCs w:val="23"/>
        </w:rPr>
      </w:pPr>
    </w:p>
    <w:p w14:paraId="72EFC489" w14:textId="77777777" w:rsidR="00CD5679" w:rsidRPr="00CD5679" w:rsidRDefault="00CD5679" w:rsidP="00CD5679">
      <w:pPr>
        <w:pStyle w:val="Default"/>
        <w:rPr>
          <w:b/>
          <w:bCs/>
          <w:color w:val="002060"/>
          <w:sz w:val="20"/>
          <w:szCs w:val="20"/>
        </w:rPr>
      </w:pPr>
    </w:p>
    <w:p w14:paraId="2838B08A" w14:textId="2D2433EA" w:rsidR="000D1B83" w:rsidRPr="004501F4" w:rsidRDefault="000D1B83" w:rsidP="00AF0B6F">
      <w:pPr>
        <w:pStyle w:val="Default"/>
        <w:ind w:left="3600" w:firstLine="720"/>
        <w:rPr>
          <w:b/>
          <w:bCs/>
          <w:color w:val="0070C0"/>
          <w:sz w:val="8"/>
          <w:szCs w:val="8"/>
          <w:u w:val="single"/>
        </w:rPr>
      </w:pPr>
      <w:r w:rsidRPr="00AF0B6F">
        <w:rPr>
          <w:b/>
          <w:bCs/>
          <w:color w:val="0070C0"/>
          <w:sz w:val="23"/>
          <w:szCs w:val="23"/>
          <w:u w:val="single"/>
        </w:rPr>
        <w:t>Before the Conference</w:t>
      </w:r>
      <w:r w:rsidR="004501F4">
        <w:rPr>
          <w:b/>
          <w:bCs/>
          <w:color w:val="0070C0"/>
          <w:sz w:val="23"/>
          <w:szCs w:val="23"/>
          <w:u w:val="single"/>
        </w:rPr>
        <w:br/>
      </w:r>
    </w:p>
    <w:p w14:paraId="45EF7FD5" w14:textId="21A08174" w:rsidR="000D1B83" w:rsidRDefault="000D1B83" w:rsidP="000D1B83">
      <w:pPr>
        <w:pStyle w:val="Default"/>
        <w:numPr>
          <w:ilvl w:val="0"/>
          <w:numId w:val="4"/>
        </w:numPr>
        <w:spacing w:after="51"/>
        <w:rPr>
          <w:sz w:val="22"/>
          <w:szCs w:val="22"/>
        </w:rPr>
      </w:pPr>
      <w:r>
        <w:rPr>
          <w:sz w:val="22"/>
          <w:szCs w:val="22"/>
        </w:rPr>
        <w:t xml:space="preserve">Focus on what you will specifically bring back to the organization as return for the investment </w:t>
      </w:r>
    </w:p>
    <w:p w14:paraId="1007F64F" w14:textId="14666710" w:rsidR="000D1B83" w:rsidRDefault="000D1B83" w:rsidP="000D1B83">
      <w:pPr>
        <w:pStyle w:val="Default"/>
        <w:numPr>
          <w:ilvl w:val="0"/>
          <w:numId w:val="4"/>
        </w:numPr>
        <w:spacing w:after="51"/>
        <w:rPr>
          <w:sz w:val="22"/>
          <w:szCs w:val="22"/>
        </w:rPr>
      </w:pPr>
      <w:r>
        <w:rPr>
          <w:sz w:val="22"/>
          <w:szCs w:val="22"/>
        </w:rPr>
        <w:t xml:space="preserve">Offer to prepare a report or short presentation to your colleagues to share what you have learned. That way, others on your team will get the benefits of your attendance as well </w:t>
      </w:r>
    </w:p>
    <w:p w14:paraId="01F77D26" w14:textId="77777777" w:rsidR="000D1B83" w:rsidRDefault="000D1B83" w:rsidP="000D1B83">
      <w:pPr>
        <w:pStyle w:val="Default"/>
        <w:numPr>
          <w:ilvl w:val="0"/>
          <w:numId w:val="4"/>
        </w:numPr>
        <w:spacing w:after="51"/>
        <w:rPr>
          <w:sz w:val="22"/>
          <w:szCs w:val="22"/>
        </w:rPr>
      </w:pPr>
      <w:r>
        <w:rPr>
          <w:sz w:val="22"/>
          <w:szCs w:val="22"/>
        </w:rPr>
        <w:t xml:space="preserve">If you are working to obtain or maintain a professional designation, remind your boss that this is a great way to earn continuing professional development credits </w:t>
      </w:r>
    </w:p>
    <w:p w14:paraId="17F8FC4A" w14:textId="0E88BEA0" w:rsidR="000D1B83" w:rsidRDefault="000D1B83" w:rsidP="000D1B83">
      <w:pPr>
        <w:pStyle w:val="Default"/>
        <w:numPr>
          <w:ilvl w:val="0"/>
          <w:numId w:val="4"/>
        </w:numPr>
        <w:spacing w:after="51"/>
        <w:rPr>
          <w:sz w:val="22"/>
          <w:szCs w:val="22"/>
        </w:rPr>
      </w:pPr>
      <w:r>
        <w:rPr>
          <w:sz w:val="22"/>
          <w:szCs w:val="22"/>
        </w:rPr>
        <w:t xml:space="preserve">Be prepared with a plan of coverage while you are attending the conference </w:t>
      </w:r>
    </w:p>
    <w:p w14:paraId="79A760A8" w14:textId="77777777" w:rsidR="000D1B83" w:rsidRDefault="000D1B83" w:rsidP="000D1B83">
      <w:pPr>
        <w:pStyle w:val="Default"/>
        <w:numPr>
          <w:ilvl w:val="0"/>
          <w:numId w:val="4"/>
        </w:numPr>
        <w:spacing w:after="51"/>
        <w:rPr>
          <w:sz w:val="22"/>
          <w:szCs w:val="22"/>
        </w:rPr>
      </w:pPr>
      <w:r>
        <w:rPr>
          <w:sz w:val="22"/>
          <w:szCs w:val="22"/>
        </w:rPr>
        <w:t xml:space="preserve">Register by the early bird date to take advantage of discounted rates </w:t>
      </w:r>
    </w:p>
    <w:p w14:paraId="265595CA" w14:textId="41231347" w:rsidR="000D1B83" w:rsidRDefault="000D1B83" w:rsidP="000D1B83">
      <w:pPr>
        <w:pStyle w:val="Default"/>
        <w:numPr>
          <w:ilvl w:val="0"/>
          <w:numId w:val="4"/>
        </w:numPr>
        <w:spacing w:after="51"/>
        <w:rPr>
          <w:sz w:val="22"/>
          <w:szCs w:val="22"/>
        </w:rPr>
      </w:pPr>
      <w:r>
        <w:rPr>
          <w:sz w:val="22"/>
          <w:szCs w:val="22"/>
        </w:rPr>
        <w:t xml:space="preserve">Being an MFOA member offers additional savings on registrations, saving your employer money </w:t>
      </w:r>
    </w:p>
    <w:p w14:paraId="3C603343" w14:textId="59D83DF0" w:rsidR="000D1B83" w:rsidRDefault="000D1B83" w:rsidP="000D1B83">
      <w:pPr>
        <w:pStyle w:val="Default"/>
        <w:numPr>
          <w:ilvl w:val="0"/>
          <w:numId w:val="4"/>
        </w:numPr>
        <w:spacing w:after="51"/>
        <w:rPr>
          <w:sz w:val="22"/>
          <w:szCs w:val="22"/>
        </w:rPr>
      </w:pPr>
      <w:r>
        <w:rPr>
          <w:sz w:val="22"/>
          <w:szCs w:val="22"/>
        </w:rPr>
        <w:t xml:space="preserve">Book your hotel early to receive the discounted conference room block rate </w:t>
      </w:r>
    </w:p>
    <w:p w14:paraId="519B52C0" w14:textId="6FB47849" w:rsidR="000D1B83" w:rsidRDefault="000D1B83" w:rsidP="000D1B83">
      <w:pPr>
        <w:pStyle w:val="Default"/>
        <w:numPr>
          <w:ilvl w:val="0"/>
          <w:numId w:val="4"/>
        </w:numPr>
        <w:spacing w:after="51"/>
        <w:rPr>
          <w:sz w:val="22"/>
          <w:szCs w:val="22"/>
        </w:rPr>
      </w:pPr>
      <w:r>
        <w:rPr>
          <w:sz w:val="22"/>
          <w:szCs w:val="22"/>
        </w:rPr>
        <w:t xml:space="preserve">Preplan your schedule for each day. Review the conference agenda and take time to map out a strategy to select sessions that are most relevant to improve your skills. </w:t>
      </w:r>
    </w:p>
    <w:p w14:paraId="16A3D1A3" w14:textId="6DB288F7" w:rsidR="000D1B83" w:rsidRDefault="000D1B83" w:rsidP="00CD5679">
      <w:pPr>
        <w:pStyle w:val="Default"/>
        <w:numPr>
          <w:ilvl w:val="0"/>
          <w:numId w:val="4"/>
        </w:numPr>
        <w:rPr>
          <w:sz w:val="22"/>
          <w:szCs w:val="22"/>
        </w:rPr>
      </w:pPr>
      <w:r>
        <w:rPr>
          <w:sz w:val="22"/>
          <w:szCs w:val="22"/>
        </w:rPr>
        <w:t xml:space="preserve">Come prepared – print your session agenda ahead of time </w:t>
      </w:r>
    </w:p>
    <w:p w14:paraId="28DE2C41" w14:textId="63267BA8" w:rsidR="000D1B83" w:rsidRPr="00CD5679" w:rsidRDefault="009F4630" w:rsidP="000D1B83">
      <w:pPr>
        <w:pStyle w:val="Default"/>
        <w:rPr>
          <w:sz w:val="18"/>
          <w:szCs w:val="18"/>
        </w:rPr>
      </w:pPr>
      <w:r>
        <w:rPr>
          <w:noProof/>
          <w:sz w:val="18"/>
          <w:szCs w:val="18"/>
        </w:rPr>
        <mc:AlternateContent>
          <mc:Choice Requires="wps">
            <w:drawing>
              <wp:anchor distT="0" distB="0" distL="114300" distR="114300" simplePos="0" relativeHeight="251663360" behindDoc="0" locked="0" layoutInCell="1" allowOverlap="1" wp14:anchorId="02C281F7" wp14:editId="73044AF9">
                <wp:simplePos x="0" y="0"/>
                <wp:positionH relativeFrom="column">
                  <wp:posOffset>59055</wp:posOffset>
                </wp:positionH>
                <wp:positionV relativeFrom="paragraph">
                  <wp:posOffset>113665</wp:posOffset>
                </wp:positionV>
                <wp:extent cx="7077075" cy="0"/>
                <wp:effectExtent l="0" t="0" r="0" b="0"/>
                <wp:wrapNone/>
                <wp:docPr id="7" name="Rectangle 7"/>
                <wp:cNvGraphicFramePr/>
                <a:graphic xmlns:a="http://schemas.openxmlformats.org/drawingml/2006/main">
                  <a:graphicData uri="http://schemas.microsoft.com/office/word/2010/wordprocessingShape">
                    <wps:wsp>
                      <wps:cNvSpPr/>
                      <wps:spPr>
                        <a:xfrm>
                          <a:off x="0" y="0"/>
                          <a:ext cx="7077075" cy="0"/>
                        </a:xfrm>
                        <a:prstGeom prst="rect">
                          <a:avLst/>
                        </a:prstGeom>
                        <a:solidFill>
                          <a:srgbClr val="00206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46ADCB5" id="Rectangle 7" o:spid="_x0000_s1026" style="position:absolute;margin-left:4.65pt;margin-top:8.95pt;width:557.25pt;height:0;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" fillcolor="#002060" strokecolor="#1f3763 [1604]" strokeweight="1pt"/>
            </w:pict>
          </mc:Fallback>
        </mc:AlternateContent>
      </w:r>
    </w:p>
    <w:p w14:paraId="7A644B97" w14:textId="2F09EB4E" w:rsidR="000D1B83" w:rsidRPr="004501F4" w:rsidRDefault="000D1B83" w:rsidP="000D1B83">
      <w:pPr>
        <w:pStyle w:val="Default"/>
        <w:jc w:val="center"/>
        <w:rPr>
          <w:b/>
          <w:bCs/>
          <w:color w:val="0070C0"/>
          <w:sz w:val="8"/>
          <w:szCs w:val="8"/>
        </w:rPr>
      </w:pPr>
      <w:r w:rsidRPr="00AF0B6F">
        <w:rPr>
          <w:b/>
          <w:bCs/>
          <w:color w:val="0070C0"/>
          <w:sz w:val="23"/>
          <w:szCs w:val="23"/>
          <w:u w:val="single"/>
        </w:rPr>
        <w:t>During the Conference</w:t>
      </w:r>
      <w:r w:rsidR="004501F4">
        <w:rPr>
          <w:b/>
          <w:bCs/>
          <w:color w:val="0070C0"/>
          <w:sz w:val="23"/>
          <w:szCs w:val="23"/>
          <w:u w:val="single"/>
        </w:rPr>
        <w:br/>
      </w:r>
    </w:p>
    <w:p w14:paraId="24440EF6" w14:textId="4759188A" w:rsidR="000D1B83" w:rsidRDefault="000D1B83" w:rsidP="000D1B83">
      <w:pPr>
        <w:pStyle w:val="Default"/>
        <w:numPr>
          <w:ilvl w:val="0"/>
          <w:numId w:val="5"/>
        </w:numPr>
        <w:spacing w:after="51"/>
        <w:rPr>
          <w:sz w:val="22"/>
          <w:szCs w:val="22"/>
        </w:rPr>
      </w:pPr>
      <w:r>
        <w:rPr>
          <w:sz w:val="22"/>
          <w:szCs w:val="22"/>
        </w:rPr>
        <w:t xml:space="preserve">Register early and take some time to familiarize yourself with the conference venue. You do not want to miss important information or arrive late to a session </w:t>
      </w:r>
    </w:p>
    <w:p w14:paraId="61FEC317" w14:textId="14C75DCB" w:rsidR="000D1B83" w:rsidRDefault="000D1B83" w:rsidP="000D1B83">
      <w:pPr>
        <w:pStyle w:val="Default"/>
        <w:numPr>
          <w:ilvl w:val="0"/>
          <w:numId w:val="5"/>
        </w:numPr>
        <w:spacing w:after="51"/>
        <w:rPr>
          <w:sz w:val="22"/>
          <w:szCs w:val="22"/>
        </w:rPr>
      </w:pPr>
      <w:r>
        <w:rPr>
          <w:sz w:val="22"/>
          <w:szCs w:val="22"/>
        </w:rPr>
        <w:t xml:space="preserve">Take notes. Outline your top takeaways at the end or immediately after each session you attend. Turn these statements into actionable statements that describe specific actions you plan to take as a result of attending the training. </w:t>
      </w:r>
    </w:p>
    <w:p w14:paraId="058F2D63" w14:textId="473B70C3" w:rsidR="000D1B83" w:rsidRDefault="000D1B83" w:rsidP="000D1B83">
      <w:pPr>
        <w:pStyle w:val="Default"/>
        <w:numPr>
          <w:ilvl w:val="0"/>
          <w:numId w:val="5"/>
        </w:numPr>
        <w:spacing w:after="51"/>
        <w:rPr>
          <w:sz w:val="22"/>
          <w:szCs w:val="22"/>
        </w:rPr>
      </w:pPr>
      <w:r>
        <w:rPr>
          <w:sz w:val="22"/>
          <w:szCs w:val="22"/>
        </w:rPr>
        <w:t xml:space="preserve">Stay organized and remember what you learned. Between session notes, business cards, and exhibitor handouts, you’ll come away with a wealth of information. Collect your notes and information in a way that will make it easy to access when you return to the office. Keep labels or tags for reminders. Write on the back of people’s business cards to remind yourself of the salient points of your conversation. </w:t>
      </w:r>
    </w:p>
    <w:p w14:paraId="60CCF53F" w14:textId="0D1A8F80" w:rsidR="000D1B83" w:rsidRDefault="000D1B83" w:rsidP="000D1B83">
      <w:pPr>
        <w:pStyle w:val="Default"/>
        <w:numPr>
          <w:ilvl w:val="0"/>
          <w:numId w:val="5"/>
        </w:numPr>
        <w:spacing w:after="51"/>
        <w:rPr>
          <w:sz w:val="22"/>
          <w:szCs w:val="22"/>
        </w:rPr>
      </w:pPr>
      <w:r>
        <w:rPr>
          <w:sz w:val="22"/>
          <w:szCs w:val="22"/>
        </w:rPr>
        <w:t xml:space="preserve">Connect with speakers. Don’t be afraid to ask questions during Q&amp;A or introduce yourself after a presentation. </w:t>
      </w:r>
    </w:p>
    <w:p w14:paraId="31E95A43" w14:textId="3D3E96EB" w:rsidR="000D1B83" w:rsidRDefault="000D1B83" w:rsidP="000D1B83">
      <w:pPr>
        <w:pStyle w:val="Default"/>
        <w:numPr>
          <w:ilvl w:val="0"/>
          <w:numId w:val="5"/>
        </w:numPr>
        <w:rPr>
          <w:sz w:val="22"/>
          <w:szCs w:val="22"/>
        </w:rPr>
      </w:pPr>
      <w:r>
        <w:rPr>
          <w:sz w:val="22"/>
          <w:szCs w:val="22"/>
        </w:rPr>
        <w:t xml:space="preserve">Attend the “optional” activities to increase knowledge and networking opportunities. </w:t>
      </w:r>
    </w:p>
    <w:p w14:paraId="348DB00F" w14:textId="61776BD2" w:rsidR="00CD5679" w:rsidRPr="00CD5679" w:rsidRDefault="0014555A" w:rsidP="000D1B83">
      <w:pPr>
        <w:pStyle w:val="Default"/>
        <w:rPr>
          <w:sz w:val="18"/>
          <w:szCs w:val="18"/>
        </w:rPr>
      </w:pPr>
      <w:r>
        <w:rPr>
          <w:noProof/>
          <w:sz w:val="18"/>
          <w:szCs w:val="18"/>
        </w:rPr>
        <mc:AlternateContent>
          <mc:Choice Requires="wps">
            <w:drawing>
              <wp:anchor distT="0" distB="0" distL="114300" distR="114300" simplePos="0" relativeHeight="251665408" behindDoc="0" locked="0" layoutInCell="1" allowOverlap="1" wp14:anchorId="3D702F7B" wp14:editId="321F8606">
                <wp:simplePos x="0" y="0"/>
                <wp:positionH relativeFrom="column">
                  <wp:posOffset>0</wp:posOffset>
                </wp:positionH>
                <wp:positionV relativeFrom="paragraph">
                  <wp:posOffset>104140</wp:posOffset>
                </wp:positionV>
                <wp:extent cx="7077075" cy="0"/>
                <wp:effectExtent l="0" t="0" r="0" b="0"/>
                <wp:wrapNone/>
                <wp:docPr id="8" name="Rectangle 8"/>
                <wp:cNvGraphicFramePr/>
                <a:graphic xmlns:a="http://schemas.openxmlformats.org/drawingml/2006/main">
                  <a:graphicData uri="http://schemas.microsoft.com/office/word/2010/wordprocessingShape">
                    <wps:wsp>
                      <wps:cNvSpPr/>
                      <wps:spPr>
                        <a:xfrm>
                          <a:off x="0" y="0"/>
                          <a:ext cx="7077075" cy="0"/>
                        </a:xfrm>
                        <a:prstGeom prst="rect">
                          <a:avLst/>
                        </a:prstGeom>
                        <a:solidFill>
                          <a:srgbClr val="00206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56454D7" id="Rectangle 8" o:spid="_x0000_s1026" style="position:absolute;margin-left:0;margin-top:8.2pt;width:557.25pt;height:0;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" fillcolor="#002060" strokecolor="#1f3763 [1604]" strokeweight="1pt"/>
            </w:pict>
          </mc:Fallback>
        </mc:AlternateContent>
      </w:r>
    </w:p>
    <w:p w14:paraId="52B934CF" w14:textId="1FD4E306" w:rsidR="000D1B83" w:rsidRPr="004501F4" w:rsidRDefault="000D1B83" w:rsidP="000D1B83">
      <w:pPr>
        <w:pStyle w:val="Default"/>
        <w:jc w:val="center"/>
        <w:rPr>
          <w:b/>
          <w:bCs/>
          <w:color w:val="0070C0"/>
          <w:sz w:val="8"/>
          <w:szCs w:val="8"/>
          <w:u w:val="single"/>
        </w:rPr>
      </w:pPr>
      <w:r w:rsidRPr="00AF0B6F">
        <w:rPr>
          <w:b/>
          <w:bCs/>
          <w:color w:val="0070C0"/>
          <w:sz w:val="23"/>
          <w:szCs w:val="23"/>
          <w:u w:val="single"/>
        </w:rPr>
        <w:t>After t</w:t>
      </w:r>
      <w:bookmarkStart w:id="0" w:name="_GoBack"/>
      <w:bookmarkEnd w:id="0"/>
      <w:r w:rsidRPr="00AF0B6F">
        <w:rPr>
          <w:b/>
          <w:bCs/>
          <w:color w:val="0070C0"/>
          <w:sz w:val="23"/>
          <w:szCs w:val="23"/>
          <w:u w:val="single"/>
        </w:rPr>
        <w:t>he Conference</w:t>
      </w:r>
      <w:r w:rsidR="004501F4">
        <w:rPr>
          <w:b/>
          <w:bCs/>
          <w:color w:val="0070C0"/>
          <w:sz w:val="23"/>
          <w:szCs w:val="23"/>
          <w:u w:val="single"/>
        </w:rPr>
        <w:br/>
      </w:r>
    </w:p>
    <w:p w14:paraId="3507CD92" w14:textId="32124400" w:rsidR="000D1B83" w:rsidRDefault="000D1B83" w:rsidP="000D1B83">
      <w:pPr>
        <w:pStyle w:val="Default"/>
        <w:numPr>
          <w:ilvl w:val="0"/>
          <w:numId w:val="6"/>
        </w:numPr>
        <w:spacing w:after="51"/>
        <w:rPr>
          <w:sz w:val="22"/>
          <w:szCs w:val="22"/>
        </w:rPr>
      </w:pPr>
      <w:r>
        <w:rPr>
          <w:sz w:val="22"/>
          <w:szCs w:val="22"/>
        </w:rPr>
        <w:t xml:space="preserve">Commit to a schedule to de-brief after the conference. Your schedule is bound to get hectic once you return to your home office so it is important to carve out time to get all of the valuable information you have gathered into the hands of your colleagues so you can start sharing ideas and knowledge. </w:t>
      </w:r>
    </w:p>
    <w:p w14:paraId="07662D4A" w14:textId="5DC4B7DB" w:rsidR="000D1B83" w:rsidRDefault="000D1B83" w:rsidP="000D1B83">
      <w:pPr>
        <w:pStyle w:val="Default"/>
        <w:numPr>
          <w:ilvl w:val="0"/>
          <w:numId w:val="6"/>
        </w:numPr>
        <w:spacing w:after="51"/>
        <w:rPr>
          <w:sz w:val="22"/>
          <w:szCs w:val="22"/>
        </w:rPr>
      </w:pPr>
      <w:r>
        <w:rPr>
          <w:sz w:val="22"/>
          <w:szCs w:val="22"/>
        </w:rPr>
        <w:t xml:space="preserve">Schedule time to prepare a post-event report for your supervisor and colleagues, shortly after the conference. That way, the information is still recent and fresh in your memory. Block time on your calendar so it happens. </w:t>
      </w:r>
    </w:p>
    <w:p w14:paraId="75E41BCA" w14:textId="2880FEC1" w:rsidR="000D1B83" w:rsidRDefault="000D1B83" w:rsidP="000D1B83">
      <w:pPr>
        <w:pStyle w:val="Default"/>
        <w:numPr>
          <w:ilvl w:val="0"/>
          <w:numId w:val="6"/>
        </w:numPr>
        <w:spacing w:after="51"/>
        <w:rPr>
          <w:sz w:val="22"/>
          <w:szCs w:val="22"/>
        </w:rPr>
      </w:pPr>
      <w:r>
        <w:rPr>
          <w:sz w:val="22"/>
          <w:szCs w:val="22"/>
        </w:rPr>
        <w:t xml:space="preserve">Think about the top action items you want to pursue or implement as a result of attending the conference. This may include meetings with your manager or supervisor, training your colleagues or peers, or setting follow-up meetings with vendors or new business contacts </w:t>
      </w:r>
    </w:p>
    <w:p w14:paraId="2CCB1CFD" w14:textId="77777777" w:rsidR="000D1B83" w:rsidRDefault="000D1B83" w:rsidP="000D1B83">
      <w:pPr>
        <w:pStyle w:val="Default"/>
        <w:numPr>
          <w:ilvl w:val="0"/>
          <w:numId w:val="6"/>
        </w:numPr>
        <w:spacing w:after="51"/>
        <w:rPr>
          <w:sz w:val="22"/>
          <w:szCs w:val="22"/>
        </w:rPr>
      </w:pPr>
      <w:r>
        <w:rPr>
          <w:sz w:val="22"/>
          <w:szCs w:val="22"/>
        </w:rPr>
        <w:t xml:space="preserve">Download slide decks to help you recall key points and make it easy to share information </w:t>
      </w:r>
    </w:p>
    <w:p w14:paraId="5EA5A98B" w14:textId="761E48D6" w:rsidR="00CD5679" w:rsidRPr="004501F4" w:rsidRDefault="000D1B83" w:rsidP="00CD5679">
      <w:pPr>
        <w:pStyle w:val="Default"/>
        <w:numPr>
          <w:ilvl w:val="0"/>
          <w:numId w:val="6"/>
        </w:numPr>
        <w:spacing w:after="51"/>
        <w:rPr>
          <w:sz w:val="22"/>
          <w:szCs w:val="22"/>
        </w:rPr>
      </w:pPr>
      <w:r>
        <w:rPr>
          <w:sz w:val="22"/>
          <w:szCs w:val="22"/>
        </w:rPr>
        <w:t xml:space="preserve">Share the program, speaker handouts and presentation slides with your colleagues. As an attendee, you will have access to presentation slides on the MFOA website after the conference </w:t>
      </w:r>
    </w:p>
    <w:sectPr w:rsidR="00CD5679" w:rsidRPr="004501F4" w:rsidSect="00E72CCF">
      <w:pgSz w:w="12240" w:h="16340"/>
      <w:pgMar w:top="784" w:right="278" w:bottom="1440" w:left="65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rbel">
    <w:altName w:val="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723CD2C"/>
    <w:multiLevelType w:val="hybridMultilevel"/>
    <w:tmpl w:val="9151798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589C212"/>
    <w:multiLevelType w:val="hybridMultilevel"/>
    <w:tmpl w:val="BAD6E35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7227424"/>
    <w:multiLevelType w:val="hybridMultilevel"/>
    <w:tmpl w:val="D8D28234"/>
    <w:lvl w:ilvl="0" w:tplc="1302A3B4">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C960D4A"/>
    <w:multiLevelType w:val="hybridMultilevel"/>
    <w:tmpl w:val="25FA3BC6"/>
    <w:lvl w:ilvl="0" w:tplc="1302A3B4">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492D4A3C"/>
    <w:multiLevelType w:val="hybridMultilevel"/>
    <w:tmpl w:val="F01F922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6C9C7D61"/>
    <w:multiLevelType w:val="hybridMultilevel"/>
    <w:tmpl w:val="95E88FA6"/>
    <w:lvl w:ilvl="0" w:tplc="1302A3B4">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B83"/>
    <w:rsid w:val="000D1B83"/>
    <w:rsid w:val="0014555A"/>
    <w:rsid w:val="0030052A"/>
    <w:rsid w:val="004501F4"/>
    <w:rsid w:val="006679B3"/>
    <w:rsid w:val="009F4630"/>
    <w:rsid w:val="00AF0B6F"/>
    <w:rsid w:val="00BA1298"/>
    <w:rsid w:val="00C02999"/>
    <w:rsid w:val="00CD5679"/>
    <w:rsid w:val="00E072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1EE87"/>
  <w15:chartTrackingRefBased/>
  <w15:docId w15:val="{31DD63B1-BAE6-4CB3-A47C-195115EAC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D1B83"/>
    <w:pPr>
      <w:autoSpaceDE w:val="0"/>
      <w:autoSpaceDN w:val="0"/>
      <w:adjustRightInd w:val="0"/>
      <w:spacing w:after="0" w:line="240" w:lineRule="auto"/>
    </w:pPr>
    <w:rPr>
      <w:rFonts w:ascii="Corbel" w:hAnsi="Corbel" w:cs="Corbel"/>
      <w:color w:val="000000"/>
      <w:sz w:val="24"/>
      <w:szCs w:val="24"/>
      <w:lang w:val="en-CA"/>
    </w:rPr>
  </w:style>
  <w:style w:type="paragraph" w:styleId="BalloonText">
    <w:name w:val="Balloon Text"/>
    <w:basedOn w:val="Normal"/>
    <w:link w:val="BalloonTextChar"/>
    <w:uiPriority w:val="99"/>
    <w:semiHidden/>
    <w:unhideWhenUsed/>
    <w:rsid w:val="000D1B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1B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467</Words>
  <Characters>2665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Goldberg</dc:creator>
  <cp:keywords/>
  <dc:description/>
  <cp:lastModifiedBy>Abigail Goldberg</cp:lastModifiedBy>
  <cp:revision>4</cp:revision>
  <dcterms:created xsi:type="dcterms:W3CDTF">2019-04-16T17:55:00Z</dcterms:created>
  <dcterms:modified xsi:type="dcterms:W3CDTF">2019-04-26T17:55:00Z</dcterms:modified>
</cp:coreProperties>
</file>